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(в ред. от 27.10.2014 N 1104)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исполнение статьи 11.1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Утвердить прилагаемые Правила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Утратил силу с 1 января 2012 года. - Постановление Правительства РФ от 21.12.2011 N 1060.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Председатель Правительства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М.ФРАДКОВ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Утверждены</w:t>
      </w:r>
      <w:r>
        <w:rPr>
          <w:rFonts w:ascii="Helvetica" w:hAnsi="Helvetica"/>
          <w:color w:val="333333"/>
          <w:sz w:val="21"/>
          <w:szCs w:val="21"/>
        </w:rPr>
        <w:br/>
        <w:t>Постановлением Правительства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от 30 ноября 2005 г. N 708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ПРАВИЛА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ОБЕСПЕЧЕНИЯ ИНВАЛИДОВ СОБАКАМИ-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>ПРОВОДНИКАМИ,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ВКЛЮЧАЯ</w:t>
      </w:r>
      <w:proofErr w:type="gramEnd"/>
      <w:r>
        <w:rPr>
          <w:rStyle w:val="a4"/>
          <w:rFonts w:ascii="Helvetica" w:hAnsi="Helvetica"/>
          <w:color w:val="333333"/>
          <w:sz w:val="21"/>
          <w:szCs w:val="21"/>
        </w:rPr>
        <w:t xml:space="preserve"> ВЫПЛАТУ ЕЖЕГОДНОЙ ДЕНЕЖНОЙ КОМПЕНСАЦИИ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РАСХОДОВ НА СОДЕРЖАНИЕ И ВЕТЕРИНАРНОЕ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ОБСЛУЖИВАНИЕ СОБАК-ПРОВОДНИКОВ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Настоящие Правила устанавливают порядок обеспечения инвалидов, в том числе инвалидов вследствие несчастных случаев на производстве и профессиональных заболеваний (далее - инвалиды), собаками-проводниками с комплектом снаряжения (далее - собаки-проводники), включая выплату ежегодной денежной компенсации расходов на содержание и ветеринарное обслуживание собак-проводников (далее - компенсация).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Обеспечение инвалида по зрению собакой-проводником осуществляется в соответствии с индивидуальной программой реабилитации инвалида (программой реабилитации пострадавшего в результате несчастного случая на производстве и профессионального заболевания), разрабатываемой федеральным государственным учреждением медико-социальной экспертизы.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Заявление об обеспечении собакой-проводником подается инвалидом (лицом, представляющим его интересы)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инвалида (программа реабилитации пострадавшего в результате несчастного случая на производстве и профессионального заболевания).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сведения из страхового свидетельства обязательного пенсионного страхования инвалида.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</w:t>
      </w:r>
      <w:r>
        <w:rPr>
          <w:rFonts w:ascii="Helvetica" w:hAnsi="Helvetica"/>
          <w:color w:val="333333"/>
          <w:sz w:val="21"/>
          <w:szCs w:val="21"/>
        </w:rPr>
        <w:lastRenderedPageBreak/>
        <w:t>носителе с соблюдением требований законодательства Российской Федерации в области персональных данных.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Указанные сведения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Уполномоченный орган не вправе требовать от инвалида (лица, представляющего его интересы) представления страхового свидетельства обязательного пенсионного страхования инвалида. Инвалид (лицо, представляющее его интересы) вправе представить такое свидетельство по собственной инициативе.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Уполномоченный орган в 15-дневный срок с даты подачи заявления, указанного в пункте 3 настоящих Правил, уведомляет в письменной форме инвалида о постановке его на учет по обеспечению собакой-проводником. Одновременно с уведомлением инвалиду высылается направление в организацию, отобранную уполномоченным органом в установленном порядке (далее - отобранная организация), для получения собаки-проводника.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Расходы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возмещаются уполномоченным органом по заявлению инвалида, к которому прилагаются проездные документы. Возмещение расходов производится исходя из стоимости проезда: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водным транспортом - на местах III категории;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автомобильным транспортом общего пользования;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воздушным транспортом (в салоне экономического класса) на расстояние свыше 1500 километров или при отсутствии железнодорожного сообщения.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Оплата расходов, связанных с проживанием инвалида и сопровождающего его лица в отобранной организации с целью обучения инвалида обращению с собакой-проводником, производится данной организацией в размерах, установленных для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Расходы, произведенные отобранной организацией, возмещаются уполномоченным органом.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7. Собака-проводник передается инвалиду бесплатно в безвозмездное пользование и не подлежит отчуждению третьим лицам, в том числе продаже или дарению.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8. Инвалиду, имеющему в безвозмездном пользовании в качестве специального средства для ориентации собаку-проводника, предоставляется компенсация.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9. Заявление о выплате компенсации подается инвалидом (лицом, представляющим его интересы) в уполномоченный орган по месту жительства инвалида.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подаче заявления представляется документ, удостоверяющий личность инвалида (документ, удостоверяющий личность лица, представляющего интересы инвалида, и документ, подтверждающий полномочия этого лица), а также паспорт установленного образца на собаку-проводника.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10. Уполномоченный орган в 15-дневный срок с даты подачи заявления, указанного в пункте 9 настоящих Правил, уведомляет в письменной форме инвалида о назначении ему компенсации и ее размере.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Компенсация выплачивается инвалиду уполномоченным органом в месяце, следующем за месяцем, в котором было подано данное заявление.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Следующая выплата компенсации инвалиду производится по истечении одного года после получения компенсации за предыдущий год по заявлению, поданному в порядке, </w:t>
      </w:r>
      <w:r>
        <w:rPr>
          <w:rFonts w:ascii="Helvetica" w:hAnsi="Helvetica"/>
          <w:color w:val="333333"/>
          <w:sz w:val="21"/>
          <w:szCs w:val="21"/>
        </w:rPr>
        <w:lastRenderedPageBreak/>
        <w:t>установленном в пункте 9 настоящих Правил, с приложением копии справки установленного образца об осмотре собаки-проводника, выданной государственным ветеринарным учреждением не ранее чем за 30 дней до подачи заявления.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Выплата компенсации осуществляется почтовым переводом или путем перечисления средств на лицевой банковский счет инвалида (по его выбору).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11. В случае утраты собаки-проводника или потери ею качеств проводника предоставление инвалиду другой собаки-проводника осуществляется в порядке, установленном настоящими Правилами.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Прежняя собака, потерявшая качества проводника, по желанию инвалида передается уполномоченным органом в собственность инвалида.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12. Финансовое обеспечение расходных обязательств Российской Федерации, связанных с обеспечением инвалидов собаками-проводниками, включая выплату компенсации и иные расходы, предусмотренные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отношении инвалидов вследствие несчастных случаев на производстве и профессиональных заболеваний финансовое обеспечение соответствующих расходов производится за счет средств бюджета Фонда социального страхования Российской Федерации, предусмотренных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016A0B" w:rsidRDefault="00016A0B" w:rsidP="00016A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13. Отказ инвалида от обеспечения его собакой-проводником денежной выплатой не компенсируется.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05"/>
    <w:rsid w:val="00016A0B"/>
    <w:rsid w:val="00637451"/>
    <w:rsid w:val="007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F071-5F6E-4C8B-8E8C-7440E91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2021-02-11T09:50:00Z</dcterms:created>
  <dcterms:modified xsi:type="dcterms:W3CDTF">2021-02-11T09:50:00Z</dcterms:modified>
</cp:coreProperties>
</file>