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5798.0" w:type="dxa"/>
        <w:jc w:val="left"/>
        <w:tblInd w:w="0.0" w:type="dxa"/>
        <w:tblLayout w:type="fixed"/>
        <w:tblLook w:val="0000"/>
      </w:tblPr>
      <w:tblGrid>
        <w:gridCol w:w="5798"/>
        <w:tblGridChange w:id="0">
          <w:tblGrid>
            <w:gridCol w:w="5798"/>
          </w:tblGrid>
        </w:tblGridChange>
      </w:tblGrid>
      <w:tr>
        <w:trPr>
          <w:trHeight w:val="1296" w:hRule="atLeast"/>
        </w:trPr>
        <w:tc>
          <w:tcPr/>
          <w:p w:rsidR="00000000" w:rsidDel="00000000" w:rsidP="00000000" w:rsidRDefault="00000000" w:rsidRPr="00000000" w14:paraId="0000000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Прокурору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вышестоящему относительно прокуратуры, куда подавалось первоначальное заявление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0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Адрес: ХХХ</w:t>
            </w:r>
          </w:p>
          <w:p w:rsidR="00000000" w:rsidDel="00000000" w:rsidP="00000000" w:rsidRDefault="00000000" w:rsidRPr="00000000" w14:paraId="0000000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Тел.: ХХХ</w:t>
            </w:r>
          </w:p>
          <w:p w:rsidR="00000000" w:rsidDel="00000000" w:rsidP="00000000" w:rsidRDefault="00000000" w:rsidRPr="00000000" w14:paraId="0000000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От ФИО, ХХХ г.р., матери ребенка с ОВЗ и/или инвалидностью, обучающегося в ХХХ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наименование школы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) , зарегистрированной и проживающей по адресу: ХХХ</w:t>
            </w:r>
          </w:p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Тел.: ХХХ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ab/>
        <w:tab/>
        <w:tab/>
        <w:tab/>
        <w:tab/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0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ЖАЛОБА</w:t>
      </w:r>
    </w:p>
    <w:p w:rsidR="00000000" w:rsidDel="00000000" w:rsidP="00000000" w:rsidRDefault="00000000" w:rsidRPr="00000000" w14:paraId="0000000B">
      <w:pPr>
        <w:spacing w:after="120" w:line="276" w:lineRule="auto"/>
        <w:ind w:firstLine="544"/>
        <w:jc w:val="both"/>
        <w:rPr>
          <w:rFonts w:ascii="Times New Roman" w:cs="Times New Roman" w:eastAsia="Times New Roman" w:hAnsi="Times New Roman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Я, ФИО, обратилась в прокуратуру (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наименование прокуратуры района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) с заявлением об обращении прокурора  в суд  в защиту  нарушенного права моего ребенка с ограниченными возможностями здоровья  на бесплатное двухразовое питание в школе. Письмом от (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указать дату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) мне было отказано в этом, разъяснено моё право обратиться в суд самостоятельно. Считаю отказ прокуратуры незаконным, существенно нарушающим права несовершеннолетнего. </w:t>
      </w:r>
    </w:p>
    <w:p w:rsidR="00000000" w:rsidDel="00000000" w:rsidP="00000000" w:rsidRDefault="00000000" w:rsidRPr="00000000" w14:paraId="0000000C">
      <w:pPr>
        <w:spacing w:after="120" w:line="276" w:lineRule="auto"/>
        <w:ind w:firstLine="544"/>
        <w:jc w:val="both"/>
        <w:rPr>
          <w:rFonts w:ascii="Times New Roman" w:cs="Times New Roman" w:eastAsia="Times New Roman" w:hAnsi="Times New Roman"/>
        </w:rPr>
      </w:pPr>
      <w:bookmarkStart w:colFirst="0" w:colLast="0" w:name="_heading=h.l5jd3i3luf1v" w:id="1"/>
      <w:bookmarkEnd w:id="1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Мой ребенок, ФИО, ХХХ года рождения, обучается в ХХХ (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полное наименование образовательной организации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) с ХХХ (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дата зачисления ребенка в школу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). Ребенок обучается по очной форме. В соответствии с заключением психолого-медико-педагогической комиссии (ПМПК) ХХХ (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полное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наименование комиссии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) от … ХХХ (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дата принятия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) мой ребенок, имеющий инвалидность, признан обучающимся с  ограниченными возможностями здоровья (далее- ОВЗ), связанные с ХХХ, нуждается в создании специальных условий для получения образования  ХХХ (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указать, что перечислено в заключении ПМПК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). Согласно ХХХ (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наименование учредительного документа, например,Устав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), учредителем школы является ХХХ (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наименование органа образования, муниципальное образование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).</w:t>
      </w:r>
    </w:p>
    <w:p w:rsidR="00000000" w:rsidDel="00000000" w:rsidP="00000000" w:rsidRDefault="00000000" w:rsidRPr="00000000" w14:paraId="0000000D">
      <w:pPr>
        <w:spacing w:after="120" w:lineRule="auto"/>
        <w:ind w:firstLine="544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 нарушение ч. 7 ст. 79 Федерального закона  от 29 декабря 2012 года № 273-ФЗ «Об образовании в Российской Федерации» (далее – ФЗ № 273) ребенок, являясь обучающимся с ограниченными возможностями здоровья, бесплатным двухразовым питанием не обеспечен.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59" w:lineRule="auto"/>
        <w:ind w:left="0" w:right="0" w:firstLine="54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Так, в соответствии с ч. 7 ст. 79 ФЗ № 273 обучающиеся с ограниченными возможностями здоровья, проживающие в организации, осуществляющей образовательную деятельность, находятся на полном государственном обеспечении и обеспечиваются питанием, одеждой, обувью, мягким и жестким инвентарем. Иные обучающиеся с ограниченными возможностями здоровья обеспечиваются бесплатным двухразовым питанием.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59" w:lineRule="auto"/>
        <w:ind w:left="0" w:right="0" w:firstLine="54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Действующее законодательство Российской Федерации не устанавливает условия, исключающие необходимость обеспечения обучающихся с ограниченными возможностями здоровья в образовательных организациях двухразовым бесплатным питанием. При этом, реализация данного права обучающихся с ограниченными возможностями здоровья не может ставиться в зависимость от наличия или отсутствия денежных средств  у образовательной организации, муниципального образования и/или иных обстоятельств, имеющихся у образовательной организации.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59" w:lineRule="auto"/>
        <w:ind w:left="0" w:right="0" w:firstLine="54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 соответствии с п. 15 ч. 3 ст. 28 ФЗ № 273 к компетенции образовательной организации в установленной сфере деятельности относятся создание необходимых условий для охраны и укрепления здоровья, организации питания обучающихся. На основании п. 2 ч. 1 ст. 41 ФЗ № 273 охрана здоровья обучающихся включает в себя организацию питания обучающихся. В силу ч. 1 ст. 37 ФЗ № 273 организация питания обучающихся возлагается на организации, осуществляющие образовательную деятельность.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59" w:lineRule="auto"/>
        <w:ind w:left="0" w:right="0" w:firstLine="54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59" w:lineRule="auto"/>
        <w:ind w:left="0" w:right="0" w:firstLine="54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Региональное законодательство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если в вашем регионе приняты нормативные правовые акты, касающиеся обеспечения питанием детей с ОВЗ, укажите их наименование, перечислите основные положения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59" w:lineRule="auto"/>
        <w:ind w:left="0" w:right="0" w:firstLine="544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  <w:rtl w:val="0"/>
        </w:rPr>
        <w:t xml:space="preserve">Например: согласно ст. 12 Закона N-ской области от 5 марта 2020 года № 15-ОЗ «О социальной помощи отдельным категориям граждан», дети с ограниченными возможностями здоровья, обучающиеся в муниципальных или государственных образовательных организациях обеспечиваются бесплатным двухразовым питанием согласно нормам, предусмотренным на соответствующий год. Согласно распоряжению главы Администрации N-ской области от 1 июня 2020 года, учащиеся по очной форме должны обеспечиваться питанием из расчета 136 рублей в день.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59" w:lineRule="auto"/>
        <w:ind w:left="0" w:right="0" w:firstLine="54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Описание конкретной ситуации заявителей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подробно опишите вашу ситуацию: с какого момента право ребенка не реализовано? Обращались ли вы в администрацию школы, к ее учредителю или в иные органы для защиты нарушенного права? Какие ответы на обращения получили?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59" w:lineRule="auto"/>
        <w:ind w:left="0" w:right="0" w:firstLine="544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  <w:rtl w:val="0"/>
        </w:rPr>
        <w:t xml:space="preserve">Например: в сентябре 2020 года я обращалась к директору школы с заявлением о реализации права моего ребенка на бесплатное питание. Тем не менее, ответом директора от 15 октября 2020 года мне было отказано в реализации такого права. Как следует из данного ответа: «в настоящее время в школе отсутствуют свободные средства для организации бесплатного питания».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59" w:lineRule="auto"/>
        <w:ind w:left="0" w:right="0" w:firstLine="54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59" w:lineRule="auto"/>
        <w:ind w:left="0" w:right="0" w:firstLine="54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Таким образом, с ХХХ года права ребенка с ОВЗ и инвалидностью на бесплатное питание нарушаются.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59" w:lineRule="auto"/>
        <w:ind w:left="0" w:right="0" w:firstLine="54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Обращаю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аше внимание на то, что в настоящее время сложилась судебная практика по данному вопросу. В различных регионах России прокуроры обращаются с исками в защиту прав отдельных граждан или неопределенного круга лиц о взыскании компенсации за питание обучающихся с ОВЗ (см. Апелляционное определение Владимирского областного суда от 13 февраля 2020 года по делу № 33-659/2020) или  об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обязании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школ обеспечить финансирование и организовать двухразовое питание для обучающихся с ОВЗ (см. Апелляционное определение Иркутского областного суда от 3 декабря 2019 года по делу № 33а-10327/2019).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59" w:lineRule="auto"/>
        <w:ind w:left="0" w:right="0" w:firstLine="54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 соответствии с ч. 3 ст. 1 Федерального закона  от 17 января 1992 года № 2202-1 «О прокуратуре в Российской Федерации» прокуроры в соответствии с процессуальным законодательством Российской Федерации участвуют в рассмотрении дел судами. Согласно ст. 45 ГПК РФ прокурор вправе обратиться в суд с заявлением в защиту прав, свобод и законных интересов граждан, если гражданин по состоянию здоровья, возрасту, недееспособности и другим уважительным причинам не может сам обратиться в суд. Я не имею возможности самостоятельно обратиться в суд за защитой прав, свобод и законных интересов своего ребенка. Так, я осуществляю заботу о ребенке с инвалидностью, а в связи со связанными с эпидемиологической обстановкой ограничениями большую часть времени я делаю это самостоятельно без посторонней помощи. Также у меня нет юридического образования и финансовой возможности оплатить услуги представителя для обращения в суд. Хотя в настоящем заявлении я прошу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ас обратиться в суд в защиту прав, свобод и законных интересов по индивидуальному делу, описанная мной проблема носит системный характер, а значит разрешение данного вопроса представляет публичный интерес.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59" w:lineRule="auto"/>
        <w:ind w:left="0" w:right="0" w:firstLine="54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На основании изложенного прошу обязать прокурора _________________________________ обратиться в суд с исковым заявлением о взыскании с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полное наименование образовательной организации и ее учредителя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  компенсации в денежном эквиваленте расходов на обеспечение ФИО двухразовым питанием в соответствии с ч. 7 ст. 79 ФЗ №273-ФЗ  «Об образовании в Российской Федерации» за период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период, в течение которого право ребенка не реализовано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); об обязании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полное наименование образовательной организации и ее учредителя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 обеспечить финансирование и организовать дальнейшее бесплатное двухразовое питание для обучающегося ФИО.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54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Rule="auto"/>
        <w:ind w:firstLine="544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Приложение:</w:t>
      </w:r>
    </w:p>
    <w:p w:rsidR="00000000" w:rsidDel="00000000" w:rsidP="00000000" w:rsidRDefault="00000000" w:rsidRPr="00000000" w14:paraId="0000001D">
      <w:pPr>
        <w:spacing w:after="0" w:lineRule="auto"/>
        <w:ind w:firstLine="544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 Документы, подтверждающие наличие инвалидности</w:t>
      </w:r>
    </w:p>
    <w:p w:rsidR="00000000" w:rsidDel="00000000" w:rsidP="00000000" w:rsidRDefault="00000000" w:rsidRPr="00000000" w14:paraId="0000001E">
      <w:pPr>
        <w:spacing w:after="0" w:lineRule="auto"/>
        <w:ind w:firstLine="544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 Заключение ПМПК</w:t>
      </w:r>
    </w:p>
    <w:p w:rsidR="00000000" w:rsidDel="00000000" w:rsidP="00000000" w:rsidRDefault="00000000" w:rsidRPr="00000000" w14:paraId="0000001F">
      <w:pPr>
        <w:spacing w:after="0" w:lineRule="auto"/>
        <w:ind w:firstLine="544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3. Ответы на обращения</w:t>
      </w:r>
    </w:p>
    <w:p w:rsidR="00000000" w:rsidDel="00000000" w:rsidP="00000000" w:rsidRDefault="00000000" w:rsidRPr="00000000" w14:paraId="00000020">
      <w:pPr>
        <w:spacing w:after="0" w:lineRule="auto"/>
        <w:ind w:firstLine="544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4. Апелляционное определение Владимирского областного суда от 13 февраля 2020 года по делу № 33-659/2020</w:t>
      </w:r>
    </w:p>
    <w:p w:rsidR="00000000" w:rsidDel="00000000" w:rsidP="00000000" w:rsidRDefault="00000000" w:rsidRPr="00000000" w14:paraId="00000021">
      <w:pPr>
        <w:spacing w:after="0" w:lineRule="auto"/>
        <w:ind w:firstLine="544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5. Апелляционное определение Иркутского областного суда от 3 декабря 2019 года по делу № 33а-10327/2019</w:t>
      </w:r>
    </w:p>
    <w:p w:rsidR="00000000" w:rsidDel="00000000" w:rsidP="00000000" w:rsidRDefault="00000000" w:rsidRPr="00000000" w14:paraId="00000022">
      <w:pPr>
        <w:spacing w:after="0" w:lineRule="auto"/>
        <w:ind w:firstLine="544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6. Письмо (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наименование прокуратуры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) от (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дата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).</w:t>
      </w:r>
    </w:p>
    <w:p w:rsidR="00000000" w:rsidDel="00000000" w:rsidP="00000000" w:rsidRDefault="00000000" w:rsidRPr="00000000" w14:paraId="00000023">
      <w:pPr>
        <w:spacing w:after="0" w:lineRule="auto"/>
        <w:ind w:firstLine="544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Rule="auto"/>
        <w:ind w:firstLine="544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Дата</w:t>
      </w:r>
    </w:p>
    <w:p w:rsidR="00000000" w:rsidDel="00000000" w:rsidP="00000000" w:rsidRDefault="00000000" w:rsidRPr="00000000" w14:paraId="00000025">
      <w:pPr>
        <w:spacing w:after="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Rule="auto"/>
        <w:ind w:firstLine="544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Rule="auto"/>
        <w:ind w:left="4248" w:firstLine="708.0000000000001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 ФИО</w:t>
      </w:r>
    </w:p>
    <w:p w:rsidR="00000000" w:rsidDel="00000000" w:rsidP="00000000" w:rsidRDefault="00000000" w:rsidRPr="00000000" w14:paraId="00000028">
      <w:pPr>
        <w:spacing w:after="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Rule="auto"/>
        <w:ind w:firstLine="544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.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A6EA6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ConsPlusNormal" w:customStyle="1">
    <w:name w:val="ConsPlusNormal"/>
    <w:rsid w:val="00EA6EA6"/>
    <w:pPr>
      <w:widowControl w:val="0"/>
      <w:autoSpaceDE w:val="0"/>
      <w:autoSpaceDN w:val="0"/>
      <w:adjustRightInd w:val="0"/>
      <w:spacing w:after="0" w:line="240" w:lineRule="auto"/>
    </w:pPr>
    <w:rPr>
      <w:rFonts w:ascii="Arial" w:cs="Arial" w:hAnsi="Arial" w:eastAsiaTheme="minorEastAsia"/>
      <w:sz w:val="16"/>
      <w:szCs w:val="16"/>
      <w:lang w:eastAsia="ru-RU"/>
    </w:rPr>
  </w:style>
  <w:style w:type="character" w:styleId="blk" w:customStyle="1">
    <w:name w:val="blk"/>
    <w:basedOn w:val="a0"/>
    <w:rsid w:val="00EA6EA6"/>
  </w:style>
  <w:style w:type="paragraph" w:styleId="a3">
    <w:name w:val="Normal (Web)"/>
    <w:basedOn w:val="a"/>
    <w:uiPriority w:val="99"/>
    <w:semiHidden w:val="1"/>
    <w:unhideWhenUsed w:val="1"/>
    <w:rsid w:val="00EA6EA6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headertext" w:customStyle="1">
    <w:name w:val="headertext"/>
    <w:basedOn w:val="a"/>
    <w:rsid w:val="00EA6EA6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mb-1" w:customStyle="1">
    <w:name w:val="mb-1"/>
    <w:basedOn w:val="a"/>
    <w:rsid w:val="00EA6EA6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 w:val="1"/>
    <w:rsid w:val="009375C8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 w:val="1"/>
    <w:rsid w:val="00935005"/>
    <w:pPr>
      <w:tabs>
        <w:tab w:val="center" w:pos="4677"/>
        <w:tab w:val="right" w:pos="9355"/>
      </w:tabs>
      <w:spacing w:after="0" w:line="240" w:lineRule="auto"/>
    </w:pPr>
  </w:style>
  <w:style w:type="character" w:styleId="a6" w:customStyle="1">
    <w:name w:val="Верхний колонтитул Знак"/>
    <w:basedOn w:val="a0"/>
    <w:link w:val="a5"/>
    <w:uiPriority w:val="99"/>
    <w:rsid w:val="00935005"/>
  </w:style>
  <w:style w:type="paragraph" w:styleId="a7">
    <w:name w:val="footer"/>
    <w:basedOn w:val="a"/>
    <w:link w:val="a8"/>
    <w:uiPriority w:val="99"/>
    <w:unhideWhenUsed w:val="1"/>
    <w:rsid w:val="00935005"/>
    <w:pPr>
      <w:tabs>
        <w:tab w:val="center" w:pos="4677"/>
        <w:tab w:val="right" w:pos="9355"/>
      </w:tabs>
      <w:spacing w:after="0" w:line="240" w:lineRule="auto"/>
    </w:pPr>
  </w:style>
  <w:style w:type="character" w:styleId="a8" w:customStyle="1">
    <w:name w:val="Нижний колонтитул Знак"/>
    <w:basedOn w:val="a0"/>
    <w:link w:val="a7"/>
    <w:uiPriority w:val="99"/>
    <w:rsid w:val="00935005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s7rYYRIAqB3oYSShvcWXeM8Ndw==">AMUW2mX2q1Rf2D8cjt0ZiTJtGmZFY/cUEtE1i4P3LYW5gs9CAs2F2iaqK4HlBNig56UijtTqWctzJb4s/kU/swXQeXqDjq2j7ZbmceHIkt6uttcqPMZ9Dcr0R7brkPKON9jXKrRF08Kux07YOrjUe5YD3pE/lSISYQ==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2021-01-13T08:15:00Z</dcterms:created>
  <dc:creator>lena.shinkareva</dc:creator>
</cp:coreProperties>
</file>