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ПОСТАНОВЛЕНИЕ</w:t>
      </w:r>
      <w:r>
        <w:rPr>
          <w:rFonts w:ascii="Helvetica" w:hAnsi="Helvetica"/>
          <w:b/>
          <w:bCs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от 25 сентября 2007 г. N 608 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О порядке предоставления инвалидам услуг по переводу русского жестового языка (</w:t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>)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Список изменяющих </w:t>
      </w:r>
      <w:proofErr w:type="gramStart"/>
      <w:r>
        <w:rPr>
          <w:rFonts w:ascii="Helvetica" w:hAnsi="Helvetica"/>
          <w:color w:val="333333"/>
          <w:sz w:val="21"/>
          <w:szCs w:val="21"/>
        </w:rPr>
        <w:t>документов</w:t>
      </w:r>
      <w:r>
        <w:rPr>
          <w:rFonts w:ascii="Helvetica" w:hAnsi="Helvetica"/>
          <w:color w:val="333333"/>
          <w:sz w:val="21"/>
          <w:szCs w:val="21"/>
        </w:rPr>
        <w:br/>
        <w:t>(</w:t>
      </w:r>
      <w:proofErr w:type="gramEnd"/>
      <w:r>
        <w:rPr>
          <w:rFonts w:ascii="Helvetica" w:hAnsi="Helvetica"/>
          <w:color w:val="333333"/>
          <w:sz w:val="21"/>
          <w:szCs w:val="21"/>
        </w:rPr>
        <w:t>в ред. Постановлений Правительства РФ от 08.04.2011 N 264,</w:t>
      </w:r>
      <w:r>
        <w:rPr>
          <w:rFonts w:ascii="Helvetica" w:hAnsi="Helvetica"/>
          <w:color w:val="333333"/>
          <w:sz w:val="21"/>
          <w:szCs w:val="21"/>
        </w:rPr>
        <w:br/>
        <w:t>от 16.04.2012 N 318, от 16.03.2013 N 216)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 исполнение Федерального закона "О социальной защите инвалидов в Российской Федерации" Правительство Российской Федерации постановляет: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Утвердить прилагаемые Правила предоставления инвалидам услуг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(п. 1 в ред. Постановления Правительства РФ от 16.03.2013 N 216)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 Правил, утвержденных настоящим Постановлением.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(в ред. Постановления Правительства РФ от 16.03.2013 N 216)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Председатель Правительства</w:t>
      </w:r>
      <w:r>
        <w:rPr>
          <w:rFonts w:ascii="Helvetica" w:hAnsi="Helvetica"/>
          <w:color w:val="333333"/>
          <w:sz w:val="21"/>
          <w:szCs w:val="21"/>
        </w:rPr>
        <w:br/>
        <w:t>Российской Федерации</w:t>
      </w:r>
      <w:r>
        <w:rPr>
          <w:rFonts w:ascii="Helvetica" w:hAnsi="Helvetica"/>
          <w:color w:val="333333"/>
          <w:sz w:val="21"/>
          <w:szCs w:val="21"/>
        </w:rPr>
        <w:br/>
        <w:t>В.ЗУБКОВ</w:t>
      </w:r>
      <w:r>
        <w:rPr>
          <w:rFonts w:ascii="Helvetica" w:hAnsi="Helvetica"/>
          <w:color w:val="333333"/>
          <w:sz w:val="21"/>
          <w:szCs w:val="21"/>
        </w:rPr>
        <w:br/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Утверждены</w:t>
      </w:r>
      <w:r>
        <w:rPr>
          <w:rFonts w:ascii="Helvetica" w:hAnsi="Helvetica"/>
          <w:color w:val="333333"/>
          <w:sz w:val="21"/>
          <w:szCs w:val="21"/>
        </w:rPr>
        <w:br/>
        <w:t>Постановлением Правительства</w:t>
      </w:r>
      <w:r>
        <w:rPr>
          <w:rFonts w:ascii="Helvetica" w:hAnsi="Helvetica"/>
          <w:color w:val="333333"/>
          <w:sz w:val="21"/>
          <w:szCs w:val="21"/>
        </w:rPr>
        <w:br/>
        <w:t>Российской Федерации</w:t>
      </w:r>
      <w:r>
        <w:rPr>
          <w:rFonts w:ascii="Helvetica" w:hAnsi="Helvetica"/>
          <w:color w:val="333333"/>
          <w:sz w:val="21"/>
          <w:szCs w:val="21"/>
        </w:rPr>
        <w:br/>
        <w:t>от 25 сентября 2007 г. N 608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ПРАВИЛА ПРЕДОСТАВЛЕНИЯ ИНВАЛИДАМ УСЛУГ ПО ПЕРЕВОДУ РУССКОГО ЖЕСТОВОГО ЯЗЫКА (СУРДОПЕРЕВОДУ, ТИФЛОСУРДОПЕРЕВОДУ)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Список изменяющих </w:t>
      </w:r>
      <w:proofErr w:type="gramStart"/>
      <w:r>
        <w:rPr>
          <w:rFonts w:ascii="Helvetica" w:hAnsi="Helvetica"/>
          <w:color w:val="333333"/>
          <w:sz w:val="21"/>
          <w:szCs w:val="21"/>
        </w:rPr>
        <w:t>документов</w:t>
      </w:r>
      <w:r>
        <w:rPr>
          <w:rFonts w:ascii="Helvetica" w:hAnsi="Helvetica"/>
          <w:color w:val="333333"/>
          <w:sz w:val="21"/>
          <w:szCs w:val="21"/>
        </w:rPr>
        <w:br/>
        <w:t>(</w:t>
      </w:r>
      <w:proofErr w:type="gramEnd"/>
      <w:r>
        <w:rPr>
          <w:rFonts w:ascii="Helvetica" w:hAnsi="Helvetica"/>
          <w:color w:val="333333"/>
          <w:sz w:val="21"/>
          <w:szCs w:val="21"/>
        </w:rPr>
        <w:t>в ред. Постановлений Правительства РФ от 08.04.2011 N 264,</w:t>
      </w:r>
      <w:r>
        <w:rPr>
          <w:rFonts w:ascii="Helvetica" w:hAnsi="Helvetica"/>
          <w:color w:val="333333"/>
          <w:sz w:val="21"/>
          <w:szCs w:val="21"/>
        </w:rPr>
        <w:br/>
        <w:t>от 16.04.2012 N 318, от 16.03.2013 N 216)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Настоящие Правила определяют порядок предоставления услуг по переводу русского жестового языка инвалидам с нарушениями функции слуха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 и инвалидам с нарушениями функций одновременно слуха и зрения (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 (далее - инвалиды), предусмотренных федеральным перечнем 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(далее - услуги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Настоящие Правила не распространяются на лиц, признанных инвалидами вследствие несчастных случаев на производстве и профессиональных заболеваний.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Перевод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</w:t>
      </w:r>
      <w:proofErr w:type="spellEnd"/>
      <w:r>
        <w:rPr>
          <w:rFonts w:ascii="Helvetica" w:hAnsi="Helvetica"/>
          <w:color w:val="333333"/>
          <w:sz w:val="21"/>
          <w:szCs w:val="21"/>
        </w:rPr>
        <w:t>) осуществляется переводчиками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сурдопереводчиками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тифлосурдопереводчиками</w:t>
      </w:r>
      <w:proofErr w:type="spellEnd"/>
      <w:r>
        <w:rPr>
          <w:rFonts w:ascii="Helvetica" w:hAnsi="Helvetica"/>
          <w:color w:val="333333"/>
          <w:sz w:val="21"/>
          <w:szCs w:val="21"/>
        </w:rPr>
        <w:t>), имеющими соответствующие образование и квалификацию.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Предоставление инвалидам услуг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 осуществляется в соответствии с индивидуальными программами реабилитации, разрабатываемыми федеральными государственными учреждениями медико-социальной экспертизы.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Услуги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 предоставляются инвалиду за счет средств федерального бюджета в количестве до 40 часов в 12-месячном периоде, исчисляемом с даты подачи заявления, указанного в пункте 4 настоящих Правил. Неиспользованные часы перевода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тифлосурдоперевода</w:t>
      </w:r>
      <w:proofErr w:type="spellEnd"/>
      <w:r>
        <w:rPr>
          <w:rFonts w:ascii="Helvetica" w:hAnsi="Helvetica"/>
          <w:color w:val="333333"/>
          <w:sz w:val="21"/>
          <w:szCs w:val="21"/>
        </w:rPr>
        <w:t>) денежной выплатой не компенсируются.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Отказ инвалида от предоставления услуг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), рекомендованных индивидуальной программой реабилитации, не дает ему права на получение компенсации.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Заявление о предоставлении услуг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 подается инвалидом либо лицом, представляющим его интересы, в территориальный орган Фонда социального страхования Российской Федерации по месту жительства инвалида или в орган исполнительной власти субъекта Российской Федерации по месту жительства инвалида,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подаче заявления представляются документ,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индивидуальная программа реабилитации инвалида.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сведения из страхового свидетельства обязательного пенсионного страхования инвалида.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Сведения из страхового свидетельства обязательного пенсионного страхования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Инвалид либо лицо, представляющее его интересы, вправе по собственной инициативе представить в уполномоченный орган страховое свидетельство обязательного пенсионного страхования инвалида.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Уполномоченный орган не позднее 3 рабочих дней с даты поступления заявления, указанного в пункте 4 настоящих Правил, рассматривает его, ставит инвалида на учет по предоставлению услуг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 и выдает (по желанию инвалида высылает) ему направление в организацию, предоставляющую услуги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), отобранную уполномоченным органом в установленном порядке, на получение указанных услуг.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6. В случае если предусмотренное индивидуальной программой реабилитации право на получение услуг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 реализовано инвалидом самостоятельно (за счет собственных средств), то ему выплачивается компенсация в размере фактически понесенных расходов, но не более стоимости данных услуг, предоставляемых организацией, отобранной уполномоченным органом в установленном порядке, исходя из количества часов перевода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тифлосурдоперевода</w:t>
      </w:r>
      <w:proofErr w:type="spellEnd"/>
      <w:r>
        <w:rPr>
          <w:rFonts w:ascii="Helvetica" w:hAnsi="Helvetica"/>
          <w:color w:val="333333"/>
          <w:sz w:val="21"/>
          <w:szCs w:val="21"/>
        </w:rPr>
        <w:t>) и периода их предоставления, указанных в пункте 3 настоящих Правил.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Порядок выплаты компенсации, включая порядок определения ее размера и порядок информирования инвалидов о размере компенсации, определяется Министерством труда и социальной защиты Российской Федерации.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Абзац исключен. - Постановление Правительства РФ от 08.04.2011 N 264.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7. Финансовое обеспечение расходных обязательств Российской Федерации, связанных с предоставлением инвалидам услуг по переводу русского жестового языка (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lastRenderedPageBreak/>
        <w:t>тифлосурдопереводу</w:t>
      </w:r>
      <w:proofErr w:type="spellEnd"/>
      <w:r>
        <w:rPr>
          <w:rFonts w:ascii="Helvetica" w:hAnsi="Helvetica"/>
          <w:color w:val="333333"/>
          <w:sz w:val="21"/>
          <w:szCs w:val="21"/>
        </w:rPr>
        <w:t>) в соответствии с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инвалидов техническими средствами реабилитации, включая изготовление и ремонт протезно-ортопедических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субвенций, предоставляемых в установленном порядке из федерального бюджета бюджетам субъектов Российской Федерации на реализацию переданных полномочий.</w:t>
      </w:r>
    </w:p>
    <w:p w:rsidR="00AA0A48" w:rsidRDefault="00AA0A48" w:rsidP="00AA0A4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8. Контроль за осуществлением расходов бюджета Фонда социального страхования Российской Федерации, бюджетов субъектов Российской Федерации, источником финансового обеспечения которых являются указанные в пункте 7 настоящих Правил межбюджетные трансферты из федерального бюджета, осуществляется в установленном порядке.</w:t>
      </w:r>
    </w:p>
    <w:p w:rsidR="00637451" w:rsidRDefault="00637451">
      <w:bookmarkStart w:id="0" w:name="_GoBack"/>
      <w:bookmarkEnd w:id="0"/>
    </w:p>
    <w:sectPr w:rsidR="006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7F"/>
    <w:rsid w:val="00637451"/>
    <w:rsid w:val="0081317F"/>
    <w:rsid w:val="00A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36EB-75C0-4423-BDD6-AD272344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2021-02-11T09:52:00Z</dcterms:created>
  <dcterms:modified xsi:type="dcterms:W3CDTF">2021-02-11T09:53:00Z</dcterms:modified>
</cp:coreProperties>
</file>